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kinsoku/>
        <w:autoSpaceDE/>
        <w:autoSpaceDN w:val="0"/>
        <w:spacing w:line="432" w:lineRule="atLeast"/>
        <w:ind w:leftChars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政府网站工作年度报表</w:t>
      </w:r>
    </w:p>
    <w:p>
      <w:pPr>
        <w:shd w:val="solid" w:color="FFFFFF" w:fill="auto"/>
        <w:kinsoku/>
        <w:autoSpaceDE/>
        <w:autoSpaceDN w:val="0"/>
        <w:spacing w:line="432" w:lineRule="atLeast"/>
        <w:ind w:leftChars="0" w:firstLine="0"/>
        <w:jc w:val="center"/>
        <w:rPr>
          <w:rFonts w:hint="default" w:ascii="宋体" w:hAnsi="宋体" w:eastAsia="宋体"/>
          <w:b w:val="0"/>
          <w:i w:val="0"/>
          <w:snapToGrid/>
          <w:color w:val="auto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snapToGrid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宋体" w:hAnsi="宋体" w:eastAsia="宋体"/>
          <w:b w:val="0"/>
          <w:i w:val="0"/>
          <w:snapToGrid/>
          <w:color w:val="auto"/>
          <w:sz w:val="24"/>
          <w:shd w:val="clear" w:color="auto" w:fill="FFFFFF"/>
          <w:lang w:val="en-US" w:eastAsia="zh-CN"/>
        </w:rPr>
        <w:t>2018</w:t>
      </w:r>
      <w:r>
        <w:rPr>
          <w:rFonts w:hint="default" w:ascii="宋体" w:hAnsi="宋体" w:eastAsia="宋体"/>
          <w:b w:val="0"/>
          <w:i w:val="0"/>
          <w:snapToGrid/>
          <w:color w:val="auto"/>
          <w:sz w:val="24"/>
          <w:shd w:val="clear" w:color="auto" w:fill="FFFFFF"/>
          <w:lang w:eastAsia="zh-CN"/>
        </w:rPr>
        <w:t>年度）</w:t>
      </w:r>
    </w:p>
    <w:p>
      <w:pPr>
        <w:shd w:val="solid" w:color="FFFFFF" w:fill="auto"/>
        <w:kinsoku/>
        <w:autoSpaceDE/>
        <w:autoSpaceDN w:val="0"/>
        <w:spacing w:line="432" w:lineRule="atLeast"/>
        <w:ind w:leftChars="0" w:firstLine="420"/>
        <w:jc w:val="both"/>
        <w:rPr>
          <w:rFonts w:hint="default" w:ascii="宋体" w:hAnsi="宋体" w:eastAsia="宋体"/>
          <w:b w:val="0"/>
          <w:i w:val="0"/>
          <w:snapToGrid/>
          <w:color w:val="auto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snapToGrid/>
          <w:color w:val="auto"/>
          <w:sz w:val="20"/>
          <w:shd w:val="clear" w:color="auto" w:fill="FFFFFF"/>
          <w:lang w:eastAsia="zh-CN"/>
        </w:rPr>
        <w:t>填报单位：</w:t>
      </w:r>
      <w:r>
        <w:rPr>
          <w:rFonts w:hint="eastAsia" w:ascii="宋体" w:hAnsi="宋体" w:eastAsia="宋体"/>
          <w:b w:val="0"/>
          <w:i w:val="0"/>
          <w:snapToGrid/>
          <w:color w:val="auto"/>
          <w:sz w:val="20"/>
          <w:shd w:val="clear" w:color="auto" w:fill="FFFFFF"/>
          <w:lang w:eastAsia="zh-CN"/>
        </w:rPr>
        <w:t>商洛市机关事务管理局</w:t>
      </w:r>
    </w:p>
    <w:tbl>
      <w:tblPr>
        <w:tblStyle w:val="9"/>
        <w:tblW w:w="8647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2"/>
        <w:gridCol w:w="2378"/>
        <w:gridCol w:w="124"/>
        <w:gridCol w:w="236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网站名称</w:t>
            </w:r>
          </w:p>
        </w:tc>
        <w:tc>
          <w:tcPr>
            <w:tcW w:w="6705" w:type="dxa"/>
            <w:gridSpan w:val="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商洛市机关事务管理局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首页网址</w:t>
            </w:r>
          </w:p>
        </w:tc>
        <w:tc>
          <w:tcPr>
            <w:tcW w:w="6705" w:type="dxa"/>
            <w:gridSpan w:val="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http://jgsw.shangluo.gov.cn/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主办单位</w:t>
            </w:r>
          </w:p>
        </w:tc>
        <w:tc>
          <w:tcPr>
            <w:tcW w:w="6705" w:type="dxa"/>
            <w:gridSpan w:val="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商洛市机关事务管理局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网站类型</w:t>
            </w:r>
          </w:p>
        </w:tc>
        <w:tc>
          <w:tcPr>
            <w:tcW w:w="6705" w:type="dxa"/>
            <w:gridSpan w:val="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□政府门户网站　　　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sym w:font="Wingdings 2" w:char="0052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部门网站　　　□专项网站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政府网站标识码</w:t>
            </w:r>
          </w:p>
        </w:tc>
        <w:tc>
          <w:tcPr>
            <w:tcW w:w="6705" w:type="dxa"/>
            <w:gridSpan w:val="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6110000004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>ICP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备案号</w:t>
            </w:r>
          </w:p>
        </w:tc>
        <w:tc>
          <w:tcPr>
            <w:tcW w:w="2378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  <w:r>
              <w:rPr>
                <w:rFonts w:ascii="Arial" w:hAnsi="Arial" w:eastAsia="宋体" w:cs="Arial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陕ICP备14000515号-1</w:t>
            </w:r>
          </w:p>
        </w:tc>
        <w:tc>
          <w:tcPr>
            <w:tcW w:w="2484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公安机关备案号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both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lang w:val="en-US" w:eastAsia="zh-CN" w:bidi="ar"/>
              </w:rPr>
              <w:t>61100202000099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独立用户访问总量（单位：个）</w:t>
            </w:r>
          </w:p>
        </w:tc>
        <w:tc>
          <w:tcPr>
            <w:tcW w:w="6705" w:type="dxa"/>
            <w:gridSpan w:val="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24460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网站总访问量</w:t>
            </w:r>
          </w:p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（单位：次）</w:t>
            </w:r>
          </w:p>
        </w:tc>
        <w:tc>
          <w:tcPr>
            <w:tcW w:w="6705" w:type="dxa"/>
            <w:gridSpan w:val="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91934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信息发布</w:t>
            </w:r>
          </w:p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（单位：条）</w:t>
            </w: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总数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概况类信息更新量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政务动态信息更新量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信息公开目录信息更新量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专栏专题</w:t>
            </w:r>
          </w:p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（单位：个）</w:t>
            </w: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维护数量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新开设数量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942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解读回应</w:t>
            </w:r>
          </w:p>
        </w:tc>
        <w:tc>
          <w:tcPr>
            <w:tcW w:w="2502" w:type="dxa"/>
            <w:gridSpan w:val="2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解读信息发布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总数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（单位：条）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解读材料数量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（单位：条）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解读产品数量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（单位：个）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媒体评论文章数量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（单位：篇）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回应公众关注热点或</w:t>
            </w:r>
          </w:p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重大舆情数量（单位：次）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1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办事服务</w:t>
            </w: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是否发布服务事项目录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□是　　　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sym w:font="Wingdings 2" w:char="0052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注册用户数</w:t>
            </w:r>
          </w:p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（单位：个）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政务服务事项数量</w:t>
            </w:r>
          </w:p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（单位：项）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可全程在线办理政务服务事项数量（单位：项）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办件量</w:t>
            </w:r>
          </w:p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（单位：件）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总数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自然人办件量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法人办件量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互动交流</w:t>
            </w: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是否使用统一平台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□是　　　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sym w:font="Wingdings 2" w:char="0052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留言办理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收到留言数量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（单位：条）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2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办结留言数量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（单位：条）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2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平均办理时间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（单位：天）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公开答复数量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（单位：条）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2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征集调查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征集调查期数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（单位：期）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eastAsia" w:ascii="宋体" w:hAnsi="宋体" w:eastAsia="仿宋_GB2312"/>
                <w:b w:val="0"/>
                <w:i w:val="0"/>
                <w:snapToGrid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收到意见数量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（单位：条）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eastAsia" w:ascii="宋体" w:hAnsi="宋体" w:eastAsia="仿宋_GB2312"/>
                <w:b w:val="0"/>
                <w:i w:val="0"/>
                <w:snapToGrid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公布调查结果期数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（单位：期）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eastAsia" w:ascii="宋体" w:hAnsi="宋体" w:eastAsia="仿宋_GB2312"/>
                <w:b w:val="0"/>
                <w:i w:val="0"/>
                <w:snapToGrid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在线访谈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访谈期数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（单位：期）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eastAsia" w:ascii="宋体" w:hAnsi="宋体" w:eastAsia="仿宋_GB2312"/>
                <w:b w:val="0"/>
                <w:i w:val="0"/>
                <w:snapToGrid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网民留言数量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（单位：条）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答复网民提问数量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（单位：条）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是否提供智能问答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□是　　　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sym w:font="Wingdings 2" w:char="0052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安全防护</w:t>
            </w: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安全检测评估次数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（单位：次）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9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发现问题数量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（单位：个）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2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问题整改数量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（单位：个）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2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是否建立安全监测预警机制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sym w:font="Wingdings 2" w:char="0052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是否开展应急演练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sym w:font="Wingdings 2" w:char="0052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是否明确网站安全责任人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sym w:font="Wingdings 2" w:char="0052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移动新媒体</w:t>
            </w: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是否有移动新媒体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sym w:font="Wingdings 2" w:char="0052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微博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名称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无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信息发布量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（单位：条）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关注量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（单位：个）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微信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名称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商洛机关事务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信息发布量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（单位：条）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220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订阅数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（单位：个）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其他</w:t>
            </w:r>
          </w:p>
        </w:tc>
        <w:tc>
          <w:tcPr>
            <w:tcW w:w="4203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eastAsia" w:ascii="宋体" w:hAnsi="宋体" w:eastAsia="仿宋_GB2312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创新发展</w:t>
            </w:r>
          </w:p>
        </w:tc>
        <w:tc>
          <w:tcPr>
            <w:tcW w:w="6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200"/>
              <w:jc w:val="both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</w:pPr>
          </w:p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200"/>
              <w:jc w:val="both"/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□搜索即服务　　　□多语言版本　　　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sym w:font="Wingdings 2" w:char="0052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无障碍浏览　　　□千人千网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 xml:space="preserve">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□其他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>__________________________________</w:t>
            </w:r>
          </w:p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200"/>
              <w:jc w:val="both"/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</w:pPr>
          </w:p>
        </w:tc>
      </w:tr>
    </w:tbl>
    <w:p>
      <w:pPr>
        <w:shd w:val="solid" w:color="FFFFFF" w:fill="auto"/>
        <w:kinsoku/>
        <w:autoSpaceDE/>
        <w:autoSpaceDN w:val="0"/>
        <w:spacing w:line="432" w:lineRule="atLeast"/>
        <w:ind w:leftChars="0" w:firstLine="420"/>
        <w:jc w:val="both"/>
        <w:rPr>
          <w:rFonts w:hint="default" w:ascii="宋体" w:hAnsi="宋体" w:eastAsia="宋体"/>
          <w:b w:val="0"/>
          <w:i w:val="0"/>
          <w:snapToGrid/>
          <w:color w:val="auto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snapToGrid/>
          <w:color w:val="auto"/>
          <w:sz w:val="20"/>
          <w:shd w:val="clear" w:color="auto" w:fill="FFFFFF"/>
          <w:lang w:eastAsia="zh-CN"/>
        </w:rPr>
        <w:t>单位负责人：</w:t>
      </w:r>
      <w:r>
        <w:rPr>
          <w:rFonts w:hint="eastAsia" w:ascii="宋体" w:hAnsi="宋体" w:eastAsia="宋体"/>
          <w:b w:val="0"/>
          <w:i w:val="0"/>
          <w:snapToGrid/>
          <w:color w:val="auto"/>
          <w:sz w:val="20"/>
          <w:shd w:val="clear" w:color="auto" w:fill="FFFFFF"/>
          <w:lang w:eastAsia="zh-CN"/>
        </w:rPr>
        <w:t>张新发</w:t>
      </w:r>
      <w:r>
        <w:rPr>
          <w:rFonts w:hint="default" w:ascii="宋体" w:hAnsi="宋体" w:eastAsia="宋体"/>
          <w:b w:val="0"/>
          <w:i w:val="0"/>
          <w:snapToGrid/>
          <w:color w:val="auto"/>
          <w:sz w:val="24"/>
          <w:shd w:val="clear" w:color="auto" w:fill="FFFFFF"/>
          <w:lang w:eastAsia="zh-CN"/>
        </w:rPr>
        <w:t xml:space="preserve">             </w:t>
      </w:r>
      <w:r>
        <w:rPr>
          <w:rFonts w:hint="default" w:ascii="宋体" w:hAnsi="宋体" w:eastAsia="宋体"/>
          <w:b w:val="0"/>
          <w:i w:val="0"/>
          <w:snapToGrid/>
          <w:color w:val="auto"/>
          <w:sz w:val="20"/>
          <w:shd w:val="clear" w:color="auto" w:fill="FFFFFF"/>
          <w:lang w:eastAsia="zh-CN"/>
        </w:rPr>
        <w:t>审核人：</w:t>
      </w:r>
      <w:r>
        <w:rPr>
          <w:rFonts w:hint="eastAsia" w:ascii="宋体" w:hAnsi="宋体" w:eastAsia="宋体"/>
          <w:b w:val="0"/>
          <w:i w:val="0"/>
          <w:snapToGrid/>
          <w:color w:val="auto"/>
          <w:sz w:val="20"/>
          <w:shd w:val="clear" w:color="auto" w:fill="FFFFFF"/>
          <w:lang w:eastAsia="zh-CN"/>
        </w:rPr>
        <w:t>姚馨</w:t>
      </w:r>
      <w:r>
        <w:rPr>
          <w:rFonts w:hint="default" w:ascii="宋体" w:hAnsi="宋体" w:eastAsia="宋体"/>
          <w:b w:val="0"/>
          <w:i w:val="0"/>
          <w:snapToGrid/>
          <w:color w:val="auto"/>
          <w:sz w:val="24"/>
          <w:shd w:val="clear" w:color="auto" w:fill="FFFFFF"/>
          <w:lang w:eastAsia="zh-CN"/>
        </w:rPr>
        <w:t xml:space="preserve">               </w:t>
      </w:r>
      <w:r>
        <w:rPr>
          <w:rFonts w:hint="default" w:ascii="宋体" w:hAnsi="宋体" w:eastAsia="宋体"/>
          <w:b w:val="0"/>
          <w:i w:val="0"/>
          <w:snapToGrid/>
          <w:color w:val="auto"/>
          <w:sz w:val="20"/>
          <w:shd w:val="clear" w:color="auto" w:fill="FFFFFF"/>
          <w:lang w:eastAsia="zh-CN"/>
        </w:rPr>
        <w:t>填报人：</w:t>
      </w:r>
      <w:r>
        <w:rPr>
          <w:rFonts w:hint="eastAsia" w:ascii="宋体" w:hAnsi="宋体" w:eastAsia="宋体"/>
          <w:b w:val="0"/>
          <w:i w:val="0"/>
          <w:snapToGrid/>
          <w:color w:val="auto"/>
          <w:sz w:val="20"/>
          <w:shd w:val="clear" w:color="auto" w:fill="FFFFFF"/>
          <w:lang w:eastAsia="zh-CN"/>
        </w:rPr>
        <w:t>吴为</w:t>
      </w:r>
      <w:r>
        <w:rPr>
          <w:rFonts w:hint="default" w:ascii="宋体" w:hAnsi="宋体" w:eastAsia="宋体"/>
          <w:b w:val="0"/>
          <w:i w:val="0"/>
          <w:snapToGrid/>
          <w:color w:val="auto"/>
          <w:sz w:val="24"/>
          <w:shd w:val="clear" w:color="auto" w:fill="FFFFFF"/>
          <w:lang w:eastAsia="zh-CN"/>
        </w:rPr>
        <w:t xml:space="preserve"> </w:t>
      </w:r>
    </w:p>
    <w:p>
      <w:pPr>
        <w:shd w:val="solid" w:color="FFFFFF" w:fill="auto"/>
        <w:kinsoku/>
        <w:autoSpaceDE/>
        <w:autoSpaceDN w:val="0"/>
        <w:spacing w:line="432" w:lineRule="atLeast"/>
        <w:ind w:leftChars="0" w:firstLine="400" w:firstLineChars="200"/>
        <w:jc w:val="both"/>
        <w:rPr>
          <w:rFonts w:hint="default" w:ascii="宋体" w:hAnsi="宋体" w:eastAsia="宋体"/>
          <w:b w:val="0"/>
          <w:i w:val="0"/>
          <w:snapToGrid/>
          <w:color w:val="auto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snapToGrid/>
          <w:color w:val="auto"/>
          <w:sz w:val="20"/>
          <w:shd w:val="clear" w:color="auto" w:fill="FFFFFF"/>
          <w:lang w:eastAsia="zh-CN"/>
        </w:rPr>
        <w:t>联系电话</w:t>
      </w:r>
      <w:r>
        <w:rPr>
          <w:rFonts w:hint="eastAsia" w:ascii="宋体" w:hAnsi="宋体" w:eastAsia="宋体"/>
          <w:b w:val="0"/>
          <w:i w:val="0"/>
          <w:snapToGrid/>
          <w:color w:val="auto"/>
          <w:sz w:val="20"/>
          <w:shd w:val="clear" w:color="auto" w:fill="FFFFFF"/>
          <w:lang w:eastAsia="zh-CN"/>
        </w:rPr>
        <w:t>：</w:t>
      </w:r>
      <w:r>
        <w:rPr>
          <w:rFonts w:hint="eastAsia" w:ascii="宋体" w:hAnsi="宋体" w:eastAsia="宋体"/>
          <w:b w:val="0"/>
          <w:i w:val="0"/>
          <w:snapToGrid/>
          <w:color w:val="auto"/>
          <w:sz w:val="24"/>
          <w:shd w:val="clear" w:color="auto" w:fill="FFFFFF"/>
          <w:lang w:val="en-US" w:eastAsia="zh-CN"/>
        </w:rPr>
        <w:t>0914-2316426</w:t>
      </w:r>
      <w:r>
        <w:rPr>
          <w:rFonts w:hint="default" w:ascii="宋体" w:hAnsi="宋体" w:eastAsia="宋体"/>
          <w:b w:val="0"/>
          <w:i w:val="0"/>
          <w:snapToGrid/>
          <w:color w:val="auto"/>
          <w:sz w:val="24"/>
          <w:shd w:val="clear" w:color="auto" w:fill="FFFFFF"/>
          <w:lang w:eastAsia="zh-CN"/>
        </w:rPr>
        <w:t xml:space="preserve">                  </w:t>
      </w:r>
      <w:r>
        <w:rPr>
          <w:rFonts w:hint="eastAsia" w:ascii="宋体" w:hAnsi="宋体" w:eastAsia="宋体"/>
          <w:b w:val="0"/>
          <w:i w:val="0"/>
          <w:snapToGrid/>
          <w:color w:val="auto"/>
          <w:sz w:val="24"/>
          <w:shd w:val="clear" w:color="auto" w:fill="FFFFFF"/>
          <w:lang w:val="en-US" w:eastAsia="zh-CN"/>
        </w:rPr>
        <w:t xml:space="preserve">       </w:t>
      </w:r>
      <w:r>
        <w:rPr>
          <w:rFonts w:hint="default" w:ascii="宋体" w:hAnsi="宋体" w:eastAsia="宋体"/>
          <w:b w:val="0"/>
          <w:i w:val="0"/>
          <w:snapToGrid/>
          <w:color w:val="auto"/>
          <w:sz w:val="24"/>
          <w:shd w:val="clear" w:color="auto" w:fill="FFFFFF"/>
          <w:lang w:eastAsia="zh-CN"/>
        </w:rPr>
        <w:t xml:space="preserve">  </w:t>
      </w:r>
      <w:r>
        <w:rPr>
          <w:rFonts w:hint="default" w:ascii="宋体" w:hAnsi="宋体" w:eastAsia="宋体"/>
          <w:b w:val="0"/>
          <w:i w:val="0"/>
          <w:snapToGrid/>
          <w:color w:val="auto"/>
          <w:sz w:val="20"/>
          <w:shd w:val="clear" w:color="auto" w:fill="FFFFFF"/>
          <w:lang w:eastAsia="zh-CN"/>
        </w:rPr>
        <w:t>填报日期：</w:t>
      </w:r>
      <w:r>
        <w:rPr>
          <w:rFonts w:hint="eastAsia" w:ascii="宋体" w:hAnsi="宋体" w:eastAsia="宋体"/>
          <w:b w:val="0"/>
          <w:i w:val="0"/>
          <w:snapToGrid/>
          <w:color w:val="auto"/>
          <w:sz w:val="20"/>
          <w:shd w:val="clear" w:color="auto" w:fill="FFFFFF"/>
          <w:lang w:val="en-US" w:eastAsia="zh-CN"/>
        </w:rPr>
        <w:t>2019.1.18</w:t>
      </w:r>
      <w:bookmarkStart w:id="0" w:name="_GoBack"/>
      <w:bookmarkEnd w:id="0"/>
      <w:r>
        <w:rPr>
          <w:rFonts w:hint="default" w:ascii="宋体" w:hAnsi="宋体" w:eastAsia="宋体"/>
          <w:b w:val="0"/>
          <w:i w:val="0"/>
          <w:snapToGrid/>
          <w:color w:val="auto"/>
          <w:sz w:val="24"/>
          <w:shd w:val="clear" w:color="auto" w:fill="FFFFFF"/>
          <w:lang w:eastAsia="zh-CN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yFirst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17BEF"/>
    <w:rsid w:val="48517B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666666"/>
      <w:u w:val="none"/>
    </w:rPr>
  </w:style>
  <w:style w:type="character" w:styleId="5">
    <w:name w:val="Emphasis"/>
    <w:basedOn w:val="2"/>
    <w:qFormat/>
    <w:uiPriority w:val="0"/>
    <w:rPr>
      <w:i/>
    </w:rPr>
  </w:style>
  <w:style w:type="character" w:styleId="6">
    <w:name w:val="Hyperlink"/>
    <w:basedOn w:val="2"/>
    <w:uiPriority w:val="0"/>
    <w:rPr>
      <w:color w:val="666666"/>
      <w:u w:val="none"/>
    </w:rPr>
  </w:style>
  <w:style w:type="character" w:styleId="7">
    <w:name w:val="HTML Code"/>
    <w:basedOn w:val="2"/>
    <w:uiPriority w:val="0"/>
    <w:rPr>
      <w:rFonts w:ascii="Consolas" w:hAnsi="Consolas" w:eastAsia="Consolas" w:cs="Consolas"/>
      <w:color w:val="DD1144"/>
      <w:sz w:val="18"/>
      <w:szCs w:val="18"/>
      <w:bdr w:val="single" w:color="E1E1E8" w:sz="6" w:space="0"/>
      <w:shd w:val="clear" w:fill="F7F7F9"/>
    </w:rPr>
  </w:style>
  <w:style w:type="character" w:styleId="8">
    <w:name w:val="HTML Cit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2019-01-18T07:29:00Z</dcterms:created>
  <dc:creator>himan1394084090</dc:creator>
  <cp:lastModifiedBy>himan1394084090</cp:lastModifiedBy>
  <dcterms:modified xsi:type="dcterms:W3CDTF">2019-01-18T07:35:12Z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