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bdr w:val="none" w:color="auto" w:sz="0" w:space="0"/>
          <w:lang w:val="en-US" w:eastAsia="zh-CN" w:bidi="ar"/>
        </w:rPr>
      </w:pPr>
    </w:p>
    <w:tbl>
      <w:tblPr>
        <w:tblW w:w="8784" w:type="dxa"/>
        <w:jc w:val="center"/>
        <w:shd w:val="clear"/>
        <w:tblLayout w:type="fixed"/>
        <w:tblCellMar>
          <w:top w:w="0" w:type="dxa"/>
          <w:left w:w="0" w:type="dxa"/>
          <w:bottom w:w="0" w:type="dxa"/>
          <w:right w:w="0" w:type="dxa"/>
        </w:tblCellMar>
      </w:tblPr>
      <w:tblGrid>
        <w:gridCol w:w="2323"/>
        <w:gridCol w:w="6461"/>
      </w:tblGrid>
      <w:tr>
        <w:tblPrEx>
          <w:shd w:val="clear"/>
          <w:tblCellMar>
            <w:top w:w="0" w:type="dxa"/>
            <w:left w:w="0" w:type="dxa"/>
            <w:bottom w:w="0" w:type="dxa"/>
            <w:right w:w="0" w:type="dxa"/>
          </w:tblCellMar>
        </w:tblPrEx>
        <w:trPr>
          <w:trHeight w:val="560" w:hRule="atLeast"/>
          <w:jc w:val="center"/>
        </w:trPr>
        <w:tc>
          <w:tcPr>
            <w:tcW w:w="8784" w:type="dxa"/>
            <w:gridSpan w:val="2"/>
            <w:vMerge w:val="restart"/>
            <w:tcBorders>
              <w:top w:val="nil"/>
              <w:left w:val="nil"/>
              <w:bottom w:val="nil"/>
              <w:right w:val="nil"/>
            </w:tcBorders>
            <w:shd w:val="clear"/>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i w:val="0"/>
                <w:color w:val="000000"/>
                <w:kern w:val="0"/>
                <w:sz w:val="44"/>
                <w:szCs w:val="44"/>
                <w:u w:val="none"/>
                <w:bdr w:val="none" w:color="auto" w:sz="0" w:space="0"/>
                <w:lang w:val="en-US" w:eastAsia="zh-CN" w:bidi="ar"/>
              </w:rPr>
            </w:pPr>
            <w:r>
              <w:rPr>
                <w:rFonts w:hint="eastAsia" w:ascii="方正小标宋简体" w:hAnsi="方正小标宋简体" w:eastAsia="方正小标宋简体" w:cs="方正小标宋简体"/>
                <w:i w:val="0"/>
                <w:color w:val="000000"/>
                <w:kern w:val="0"/>
                <w:sz w:val="44"/>
                <w:szCs w:val="44"/>
                <w:u w:val="none"/>
                <w:bdr w:val="none" w:color="auto" w:sz="0" w:space="0"/>
                <w:lang w:val="en-US" w:eastAsia="zh-CN" w:bidi="ar"/>
              </w:rPr>
              <w:t>商洛市机关事务管理局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简体" w:hAnsi="方正小标宋简体" w:eastAsia="方正小标宋简体" w:cs="方正小标宋简体"/>
                <w:i w:val="0"/>
                <w:color w:val="000000"/>
                <w:sz w:val="36"/>
                <w:szCs w:val="36"/>
                <w:u w:val="none"/>
              </w:rPr>
            </w:pPr>
            <w:bookmarkStart w:id="0" w:name="_GoBack"/>
            <w:r>
              <w:rPr>
                <w:rFonts w:hint="eastAsia" w:ascii="方正小标宋简体" w:hAnsi="方正小标宋简体" w:eastAsia="方正小标宋简体" w:cs="方正小标宋简体"/>
                <w:i w:val="0"/>
                <w:color w:val="000000"/>
                <w:kern w:val="0"/>
                <w:sz w:val="44"/>
                <w:szCs w:val="44"/>
                <w:u w:val="none"/>
                <w:bdr w:val="none" w:color="auto" w:sz="0" w:space="0"/>
                <w:lang w:val="en-US" w:eastAsia="zh-CN" w:bidi="ar"/>
              </w:rPr>
              <w:t>行政中心院内活动宣传审批单</w:t>
            </w:r>
            <w:bookmarkEnd w:id="0"/>
          </w:p>
        </w:tc>
      </w:tr>
      <w:tr>
        <w:tblPrEx>
          <w:tblCellMar>
            <w:top w:w="0" w:type="dxa"/>
            <w:left w:w="0" w:type="dxa"/>
            <w:bottom w:w="0" w:type="dxa"/>
            <w:right w:w="0" w:type="dxa"/>
          </w:tblCellMar>
        </w:tblPrEx>
        <w:trPr>
          <w:trHeight w:val="560" w:hRule="atLeast"/>
          <w:jc w:val="center"/>
        </w:trPr>
        <w:tc>
          <w:tcPr>
            <w:tcW w:w="8784" w:type="dxa"/>
            <w:gridSpan w:val="2"/>
            <w:vMerge w:val="continue"/>
            <w:tcBorders>
              <w:top w:val="nil"/>
              <w:left w:val="nil"/>
              <w:bottom w:val="nil"/>
              <w:right w:val="nil"/>
            </w:tcBorders>
            <w:shd w:val="clear"/>
            <w:noWrap/>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CellMar>
            <w:top w:w="0" w:type="dxa"/>
            <w:left w:w="0" w:type="dxa"/>
            <w:bottom w:w="0" w:type="dxa"/>
            <w:right w:w="0" w:type="dxa"/>
          </w:tblCellMar>
        </w:tblPrEx>
        <w:trPr>
          <w:trHeight w:val="600" w:hRule="atLeast"/>
          <w:jc w:val="center"/>
        </w:trPr>
        <w:tc>
          <w:tcPr>
            <w:tcW w:w="8784"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bdr w:val="none" w:color="auto" w:sz="0" w:space="0"/>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申请单位（盖章）：                主要负责人签字：</w:t>
            </w:r>
          </w:p>
        </w:tc>
      </w:tr>
      <w:tr>
        <w:tblPrEx>
          <w:tblCellMar>
            <w:top w:w="0" w:type="dxa"/>
            <w:left w:w="0" w:type="dxa"/>
            <w:bottom w:w="0" w:type="dxa"/>
            <w:right w:w="0" w:type="dxa"/>
          </w:tblCellMar>
        </w:tblPrEx>
        <w:trPr>
          <w:trHeight w:val="560" w:hRule="atLeast"/>
          <w:jc w:val="center"/>
        </w:trPr>
        <w:tc>
          <w:tcPr>
            <w:tcW w:w="2323"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活动宣传内容</w:t>
            </w:r>
          </w:p>
        </w:tc>
        <w:tc>
          <w:tcPr>
            <w:tcW w:w="6461"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662" w:hRule="atLeast"/>
          <w:jc w:val="center"/>
        </w:trPr>
        <w:tc>
          <w:tcPr>
            <w:tcW w:w="2323"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6461"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活动宣传时间</w:t>
            </w:r>
          </w:p>
        </w:tc>
        <w:tc>
          <w:tcPr>
            <w:tcW w:w="6461"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6461"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活动宣传形式</w:t>
            </w:r>
          </w:p>
        </w:tc>
        <w:tc>
          <w:tcPr>
            <w:tcW w:w="6461"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6461"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办公室审核</w:t>
            </w:r>
          </w:p>
        </w:tc>
        <w:tc>
          <w:tcPr>
            <w:tcW w:w="6461"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6461"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分管领导意见</w:t>
            </w:r>
          </w:p>
        </w:tc>
        <w:tc>
          <w:tcPr>
            <w:tcW w:w="6461"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6461"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局长意见</w:t>
            </w:r>
          </w:p>
        </w:tc>
        <w:tc>
          <w:tcPr>
            <w:tcW w:w="6461"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6461"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bdr w:val="none" w:color="auto" w:sz="0" w:space="0"/>
                <w:lang w:val="en-US" w:eastAsia="zh-CN" w:bidi="ar"/>
              </w:rPr>
              <w:t>安全应急管理科办理情况</w:t>
            </w:r>
          </w:p>
        </w:tc>
        <w:tc>
          <w:tcPr>
            <w:tcW w:w="6461" w:type="dxa"/>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r>
      <w:tr>
        <w:tblPrEx>
          <w:tblCellMar>
            <w:top w:w="0" w:type="dxa"/>
            <w:left w:w="0" w:type="dxa"/>
            <w:bottom w:w="0" w:type="dxa"/>
            <w:right w:w="0" w:type="dxa"/>
          </w:tblCellMar>
        </w:tblPrEx>
        <w:trPr>
          <w:trHeight w:val="560" w:hRule="atLeast"/>
          <w:jc w:val="center"/>
        </w:trPr>
        <w:tc>
          <w:tcPr>
            <w:tcW w:w="2323"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6461" w:type="dxa"/>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r>
    </w:tbl>
    <w:p>
      <w:pPr>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1"/>
          <w:szCs w:val="21"/>
        </w:rPr>
      </w:pPr>
      <w:r>
        <w:rPr>
          <w:rFonts w:hint="eastAsia" w:ascii="宋体" w:hAnsi="宋体" w:eastAsia="宋体" w:cs="宋体"/>
          <w:i w:val="0"/>
          <w:color w:val="000000"/>
          <w:kern w:val="0"/>
          <w:sz w:val="21"/>
          <w:szCs w:val="21"/>
          <w:u w:val="none"/>
          <w:lang w:val="en-US" w:eastAsia="zh-CN" w:bidi="ar"/>
        </w:rPr>
        <w:t>注：1.活动宣传形式分为：院内宣传、二楼大厅摆设、二楼大屏及电梯间小屏播放、电梯内张贴。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2.申请单位办理审批手续时需携带单位主要领导签字得到宣传内容纸质及电子版。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44F43"/>
    <w:rsid w:val="1BD44F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2020-12-16T10:02:00Z</dcterms:created>
  <dc:creator>感觉自己萌萌哒</dc:creator>
  <cp:lastModifiedBy>感觉自己萌萌哒</cp:lastModifiedBy>
  <cp:lastPrinted>2020-12-16T11:04:31Z</cp:lastPrinted>
  <dcterms:modified xsi:type="dcterms:W3CDTF">2020-12-16T11:05:30Z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